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BD" w:rsidRDefault="00483D64" w:rsidP="00483D64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___________________________________________</w:t>
      </w:r>
    </w:p>
    <w:p w:rsidR="007D4ABD" w:rsidRDefault="007D4ABD" w:rsidP="00483D64">
      <w:pPr>
        <w:pStyle w:val="BodyText"/>
      </w:pPr>
      <w:r>
        <w:t>Directions:</w:t>
      </w:r>
    </w:p>
    <w:p w:rsidR="007D4ABD" w:rsidRDefault="007D4ABD" w:rsidP="007D4ABD">
      <w:r>
        <w:t xml:space="preserve">Mrs. </w:t>
      </w:r>
      <w:proofErr w:type="spellStart"/>
      <w:r>
        <w:t>Herschberger</w:t>
      </w:r>
      <w:proofErr w:type="spellEnd"/>
      <w:r>
        <w:t xml:space="preserve"> and Mrs. </w:t>
      </w:r>
      <w:proofErr w:type="spellStart"/>
      <w:r>
        <w:t>Swinney</w:t>
      </w:r>
      <w:proofErr w:type="spellEnd"/>
      <w:r>
        <w:t xml:space="preserve"> took a survey of their schools.  When they collected the data, Mrs. </w:t>
      </w:r>
      <w:proofErr w:type="spellStart"/>
      <w:r>
        <w:t>Herschberger’s</w:t>
      </w:r>
      <w:proofErr w:type="spellEnd"/>
      <w:r>
        <w:t xml:space="preserve"> class simplified their fractions down to tenths.  Mrs. </w:t>
      </w:r>
      <w:proofErr w:type="spellStart"/>
      <w:r>
        <w:t>Swinney’s</w:t>
      </w:r>
      <w:proofErr w:type="spellEnd"/>
      <w:r>
        <w:t xml:space="preserve"> class used hundredths.    Below you will find some information from both classes.  Please help the two teachers figure out a total number for both of their schools.</w:t>
      </w:r>
    </w:p>
    <w:p w:rsidR="00604B64" w:rsidRDefault="00604B64" w:rsidP="007D4ABD"/>
    <w:p w:rsidR="00BD5DE0" w:rsidRDefault="00BD5DE0" w:rsidP="00533548">
      <w:pPr>
        <w:ind w:left="5040" w:firstLine="720"/>
      </w:pPr>
      <w:r>
        <w:tab/>
      </w:r>
      <w:r w:rsidR="00533548">
        <w:tab/>
      </w:r>
      <w:r>
        <w:t xml:space="preserve">Choose the </w:t>
      </w:r>
    </w:p>
    <w:p w:rsidR="007D4ABD" w:rsidRDefault="00533548" w:rsidP="00533548">
      <w:pPr>
        <w:ind w:left="2880" w:firstLine="720"/>
      </w:pPr>
      <w:r>
        <w:t xml:space="preserve">          Show your work </w:t>
      </w:r>
      <w:r>
        <w:tab/>
      </w:r>
      <w:r>
        <w:tab/>
      </w:r>
      <w:r w:rsidR="00BD5DE0">
        <w:t>correct answer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664"/>
        <w:gridCol w:w="2956"/>
        <w:gridCol w:w="2956"/>
      </w:tblGrid>
      <w:tr w:rsidR="00BD5DE0">
        <w:tc>
          <w:tcPr>
            <w:tcW w:w="3664" w:type="dxa"/>
          </w:tcPr>
          <w:p w:rsidR="00BD5DE0" w:rsidRDefault="00BD5DE0" w:rsidP="009F384A">
            <w:r>
              <w:t xml:space="preserve">#1   </w:t>
            </w:r>
            <w:r w:rsidRPr="006A598B">
              <w:t xml:space="preserve">Mrs. </w:t>
            </w:r>
            <w:proofErr w:type="spellStart"/>
            <w:r w:rsidRPr="006A598B">
              <w:t>Herschberger’s</w:t>
            </w:r>
            <w:proofErr w:type="spellEnd"/>
            <w:r w:rsidRPr="006A598B">
              <w:t xml:space="preserve"> class found that 7/10 of the school would choose potatoes over tomatoes.  Mrs. </w:t>
            </w:r>
            <w:proofErr w:type="spellStart"/>
            <w:r w:rsidRPr="006A598B">
              <w:t>Swinney</w:t>
            </w:r>
            <w:proofErr w:type="spellEnd"/>
            <w:r w:rsidRPr="006A598B">
              <w:t>’ s class found that 21</w:t>
            </w:r>
            <w:bookmarkStart w:id="0" w:name="_GoBack"/>
            <w:bookmarkEnd w:id="0"/>
            <w:r w:rsidRPr="006A598B">
              <w:t>/100 students would choose potatoes over tomatoes.  If you combine both fractions, what fraction represents both classrooms?</w:t>
            </w:r>
          </w:p>
        </w:tc>
        <w:tc>
          <w:tcPr>
            <w:tcW w:w="2956" w:type="dxa"/>
          </w:tcPr>
          <w:p w:rsidR="00BD5DE0" w:rsidRDefault="00BD5DE0" w:rsidP="007D4ABD"/>
          <w:p w:rsidR="00BD5DE0" w:rsidRDefault="00BD5DE0" w:rsidP="007D4ABD"/>
          <w:p w:rsidR="00BD5DE0" w:rsidRDefault="00BD5DE0" w:rsidP="007D4ABD"/>
        </w:tc>
        <w:tc>
          <w:tcPr>
            <w:tcW w:w="2956" w:type="dxa"/>
          </w:tcPr>
          <w:p w:rsidR="00BD5DE0" w:rsidRDefault="00BD5DE0" w:rsidP="007D4ABD">
            <w:r>
              <w:t>A.  28/100</w:t>
            </w:r>
          </w:p>
          <w:p w:rsidR="00BD5DE0" w:rsidRDefault="00BD5DE0" w:rsidP="007D4ABD"/>
          <w:p w:rsidR="00BD5DE0" w:rsidRDefault="00BD5DE0" w:rsidP="007D4ABD">
            <w:r>
              <w:t>B.  9/10</w:t>
            </w:r>
          </w:p>
          <w:p w:rsidR="00BD5DE0" w:rsidRDefault="00BD5DE0" w:rsidP="007D4ABD"/>
          <w:p w:rsidR="00BD5DE0" w:rsidRDefault="00BD5DE0" w:rsidP="007D4ABD">
            <w:r>
              <w:t>C.  91/100</w:t>
            </w:r>
          </w:p>
          <w:p w:rsidR="00BD5DE0" w:rsidRDefault="00BD5DE0" w:rsidP="007D4ABD"/>
          <w:p w:rsidR="00BD5DE0" w:rsidRDefault="00BD5DE0" w:rsidP="007D4ABD">
            <w:r>
              <w:t>D.  14/100</w:t>
            </w:r>
          </w:p>
        </w:tc>
      </w:tr>
      <w:tr w:rsidR="00BD5DE0">
        <w:tc>
          <w:tcPr>
            <w:tcW w:w="3664" w:type="dxa"/>
          </w:tcPr>
          <w:p w:rsidR="00BD5DE0" w:rsidRDefault="00BD5DE0" w:rsidP="007D4ABD">
            <w:r>
              <w:t>#</w:t>
            </w:r>
            <w:proofErr w:type="gramStart"/>
            <w:r>
              <w:t>2  Mrs</w:t>
            </w:r>
            <w:proofErr w:type="gramEnd"/>
            <w:r>
              <w:t xml:space="preserve">. Swinney’s class found that 42/100 of the students prefer carrots over broccoli.    Mrs. </w:t>
            </w:r>
            <w:proofErr w:type="spellStart"/>
            <w:r>
              <w:t>Herschberger’s</w:t>
            </w:r>
            <w:proofErr w:type="spellEnd"/>
            <w:r>
              <w:t xml:space="preserve"> </w:t>
            </w:r>
            <w:proofErr w:type="gramStart"/>
            <w:r>
              <w:t>class found that 1/10 of the students prefer</w:t>
            </w:r>
            <w:proofErr w:type="gramEnd"/>
            <w:r>
              <w:t xml:space="preserve"> carrots over broccoli.  How many students prefer carrots over broccoli?</w:t>
            </w:r>
          </w:p>
        </w:tc>
        <w:tc>
          <w:tcPr>
            <w:tcW w:w="2956" w:type="dxa"/>
          </w:tcPr>
          <w:p w:rsidR="00BD5DE0" w:rsidRDefault="00BD5DE0" w:rsidP="007D4ABD"/>
        </w:tc>
        <w:tc>
          <w:tcPr>
            <w:tcW w:w="2956" w:type="dxa"/>
          </w:tcPr>
          <w:p w:rsidR="00BD5DE0" w:rsidRDefault="00BB0AB8" w:rsidP="00BD5DE0">
            <w:r>
              <w:t>A.  52</w:t>
            </w:r>
            <w:r w:rsidR="00BD5DE0">
              <w:t>/100</w:t>
            </w:r>
          </w:p>
          <w:p w:rsidR="00BD5DE0" w:rsidRDefault="00BD5DE0" w:rsidP="00BD5DE0"/>
          <w:p w:rsidR="00BD5DE0" w:rsidRDefault="00BD5DE0" w:rsidP="00BD5DE0">
            <w:r>
              <w:t xml:space="preserve">B.  </w:t>
            </w:r>
            <w:r w:rsidR="00BB0AB8">
              <w:t>43</w:t>
            </w:r>
            <w:r>
              <w:t>/10</w:t>
            </w:r>
          </w:p>
          <w:p w:rsidR="00BD5DE0" w:rsidRDefault="00BD5DE0" w:rsidP="00BD5DE0"/>
          <w:p w:rsidR="00BD5DE0" w:rsidRDefault="00BD5DE0" w:rsidP="00BD5DE0">
            <w:r>
              <w:t xml:space="preserve">C.  </w:t>
            </w:r>
            <w:r w:rsidR="00BB0AB8">
              <w:t>43</w:t>
            </w:r>
            <w:r>
              <w:t>/100</w:t>
            </w:r>
          </w:p>
          <w:p w:rsidR="00BD5DE0" w:rsidRDefault="00BD5DE0" w:rsidP="00BD5DE0"/>
          <w:p w:rsidR="00BD5DE0" w:rsidRDefault="00BD5DE0" w:rsidP="00BD5DE0">
            <w:r>
              <w:t xml:space="preserve">D.  </w:t>
            </w:r>
            <w:r w:rsidR="00BB0AB8">
              <w:t>420</w:t>
            </w:r>
            <w:r>
              <w:t>/100</w:t>
            </w:r>
          </w:p>
          <w:p w:rsidR="00BD5DE0" w:rsidRDefault="00BD5DE0" w:rsidP="00BD5DE0"/>
        </w:tc>
      </w:tr>
      <w:tr w:rsidR="00BD5DE0">
        <w:tc>
          <w:tcPr>
            <w:tcW w:w="3664" w:type="dxa"/>
          </w:tcPr>
          <w:p w:rsidR="00BD5DE0" w:rsidRDefault="00BD5DE0" w:rsidP="007D4ABD">
            <w:r>
              <w:t xml:space="preserve">#3   Mrs. </w:t>
            </w:r>
            <w:proofErr w:type="spellStart"/>
            <w:r>
              <w:t>Swinney’s</w:t>
            </w:r>
            <w:proofErr w:type="spellEnd"/>
            <w:r>
              <w:t xml:space="preserve"> class found that 13/100 of the students ride the bus home.  Mrs. </w:t>
            </w:r>
            <w:proofErr w:type="spellStart"/>
            <w:r>
              <w:t>Herschberger’s</w:t>
            </w:r>
            <w:proofErr w:type="spellEnd"/>
            <w:r>
              <w:t xml:space="preserve"> class found that 4/10 of the class ride the bus.  How many people ride the bus?</w:t>
            </w:r>
          </w:p>
        </w:tc>
        <w:tc>
          <w:tcPr>
            <w:tcW w:w="2956" w:type="dxa"/>
          </w:tcPr>
          <w:p w:rsidR="00BD5DE0" w:rsidRDefault="00BD5DE0" w:rsidP="007D4ABD"/>
        </w:tc>
        <w:tc>
          <w:tcPr>
            <w:tcW w:w="2956" w:type="dxa"/>
          </w:tcPr>
          <w:p w:rsidR="00BD5DE0" w:rsidRDefault="00BB0AB8" w:rsidP="00BD5DE0">
            <w:r>
              <w:t>A.  54</w:t>
            </w:r>
            <w:r w:rsidR="00BD5DE0">
              <w:t>/100</w:t>
            </w:r>
          </w:p>
          <w:p w:rsidR="00BD5DE0" w:rsidRDefault="00BD5DE0" w:rsidP="00BD5DE0"/>
          <w:p w:rsidR="00BD5DE0" w:rsidRDefault="00BB0AB8" w:rsidP="00BD5DE0">
            <w:r>
              <w:t>B.  17</w:t>
            </w:r>
            <w:r w:rsidR="00BD5DE0">
              <w:t>/10</w:t>
            </w:r>
          </w:p>
          <w:p w:rsidR="00BD5DE0" w:rsidRDefault="00BD5DE0" w:rsidP="00BD5DE0"/>
          <w:p w:rsidR="00BD5DE0" w:rsidRDefault="00BB0AB8" w:rsidP="00BD5DE0">
            <w:r>
              <w:t>C.  17</w:t>
            </w:r>
            <w:r w:rsidR="00BD5DE0">
              <w:t>/100</w:t>
            </w:r>
          </w:p>
          <w:p w:rsidR="00BD5DE0" w:rsidRDefault="00BD5DE0" w:rsidP="00BD5DE0"/>
          <w:p w:rsidR="00BD5DE0" w:rsidRDefault="00BB0AB8" w:rsidP="00BD5DE0">
            <w:r>
              <w:t>D.  53</w:t>
            </w:r>
            <w:r w:rsidR="00BD5DE0">
              <w:t>/100</w:t>
            </w:r>
          </w:p>
          <w:p w:rsidR="00BD5DE0" w:rsidRDefault="00BD5DE0" w:rsidP="00BD5DE0"/>
        </w:tc>
      </w:tr>
      <w:tr w:rsidR="00BD5DE0">
        <w:tc>
          <w:tcPr>
            <w:tcW w:w="3664" w:type="dxa"/>
          </w:tcPr>
          <w:p w:rsidR="00BD5DE0" w:rsidRDefault="00BD5DE0" w:rsidP="00483D64">
            <w:r>
              <w:t xml:space="preserve">#4   Mrs. </w:t>
            </w:r>
            <w:proofErr w:type="spellStart"/>
            <w:proofErr w:type="gramStart"/>
            <w:r>
              <w:t>Herschberger</w:t>
            </w:r>
            <w:proofErr w:type="spellEnd"/>
            <w:r>
              <w:t xml:space="preserve">  has</w:t>
            </w:r>
            <w:proofErr w:type="gramEnd"/>
            <w:r>
              <w:t xml:space="preserve"> 9/10 of a puzzle.  Mrs. </w:t>
            </w:r>
            <w:proofErr w:type="spellStart"/>
            <w:r>
              <w:t>Swinney</w:t>
            </w:r>
            <w:proofErr w:type="spellEnd"/>
            <w:r>
              <w:t xml:space="preserve"> has 1/100 of the puzzle.  How much of the puzzle would they have if they put the puzzles together?</w:t>
            </w:r>
          </w:p>
        </w:tc>
        <w:tc>
          <w:tcPr>
            <w:tcW w:w="2956" w:type="dxa"/>
          </w:tcPr>
          <w:p w:rsidR="00BD5DE0" w:rsidRDefault="00BD5DE0" w:rsidP="007D4ABD"/>
        </w:tc>
        <w:tc>
          <w:tcPr>
            <w:tcW w:w="2956" w:type="dxa"/>
          </w:tcPr>
          <w:p w:rsidR="00BD5DE0" w:rsidRDefault="00702308" w:rsidP="00BD5DE0">
            <w:r>
              <w:t>A.  10</w:t>
            </w:r>
            <w:r w:rsidR="00BD5DE0">
              <w:t>/100</w:t>
            </w:r>
          </w:p>
          <w:p w:rsidR="00BD5DE0" w:rsidRDefault="00BD5DE0" w:rsidP="00BD5DE0"/>
          <w:p w:rsidR="00BD5DE0" w:rsidRDefault="00702308" w:rsidP="00BD5DE0">
            <w:r>
              <w:t>B.  10</w:t>
            </w:r>
            <w:r w:rsidR="00BD5DE0">
              <w:t>/10</w:t>
            </w:r>
          </w:p>
          <w:p w:rsidR="00BD5DE0" w:rsidRDefault="00BD5DE0" w:rsidP="00BD5DE0"/>
          <w:p w:rsidR="00BD5DE0" w:rsidRDefault="00BD5DE0" w:rsidP="00BD5DE0">
            <w:r>
              <w:t>C.  91/100</w:t>
            </w:r>
          </w:p>
          <w:p w:rsidR="00BD5DE0" w:rsidRDefault="00BD5DE0" w:rsidP="00BD5DE0"/>
          <w:p w:rsidR="00BD5DE0" w:rsidRDefault="00702308" w:rsidP="00BD5DE0">
            <w:r>
              <w:t>D.  81</w:t>
            </w:r>
            <w:r w:rsidR="00BD5DE0">
              <w:t>/100</w:t>
            </w:r>
          </w:p>
        </w:tc>
      </w:tr>
      <w:tr w:rsidR="00BD5DE0">
        <w:tc>
          <w:tcPr>
            <w:tcW w:w="3664" w:type="dxa"/>
          </w:tcPr>
          <w:p w:rsidR="00BD5DE0" w:rsidRDefault="00BD5DE0" w:rsidP="00483D64">
            <w:r>
              <w:t>#5    Add the following fractions:</w:t>
            </w:r>
          </w:p>
          <w:p w:rsidR="00BD5DE0" w:rsidRDefault="00BD5DE0" w:rsidP="00483D64">
            <w:r>
              <w:t>1/10 + 2/100 + 2/10 + 30/100 =</w:t>
            </w:r>
          </w:p>
        </w:tc>
        <w:tc>
          <w:tcPr>
            <w:tcW w:w="2956" w:type="dxa"/>
          </w:tcPr>
          <w:p w:rsidR="00BD5DE0" w:rsidRDefault="00BD5DE0" w:rsidP="007D4ABD"/>
          <w:p w:rsidR="00BD5DE0" w:rsidRDefault="00BD5DE0" w:rsidP="007D4ABD"/>
          <w:p w:rsidR="00BD5DE0" w:rsidRDefault="00BD5DE0" w:rsidP="007D4ABD"/>
        </w:tc>
        <w:tc>
          <w:tcPr>
            <w:tcW w:w="2956" w:type="dxa"/>
          </w:tcPr>
          <w:p w:rsidR="00B96EF1" w:rsidRDefault="00B96EF1" w:rsidP="007D4ABD">
            <w:r>
              <w:t>A.</w:t>
            </w:r>
            <w:r w:rsidR="00702308">
              <w:t xml:space="preserve">  35/100</w:t>
            </w:r>
          </w:p>
          <w:p w:rsidR="00B96EF1" w:rsidRDefault="00B96EF1" w:rsidP="007D4ABD">
            <w:r>
              <w:t>B.</w:t>
            </w:r>
            <w:r w:rsidR="00702308">
              <w:t xml:space="preserve">  52/100</w:t>
            </w:r>
          </w:p>
          <w:p w:rsidR="00BD5DE0" w:rsidRDefault="00B96EF1" w:rsidP="007D4ABD">
            <w:r>
              <w:t>C.</w:t>
            </w:r>
            <w:r w:rsidR="00533548">
              <w:t xml:space="preserve">  62/100</w:t>
            </w:r>
          </w:p>
        </w:tc>
      </w:tr>
    </w:tbl>
    <w:p w:rsidR="007D4ABD" w:rsidRPr="007D4ABD" w:rsidRDefault="007D4ABD" w:rsidP="007D4ABD"/>
    <w:sectPr w:rsidR="007D4ABD" w:rsidRPr="007D4ABD" w:rsidSect="00BD5DE0">
      <w:headerReference w:type="default" r:id="rId7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5D" w:rsidRDefault="00E2545D">
      <w:r>
        <w:separator/>
      </w:r>
    </w:p>
  </w:endnote>
  <w:endnote w:type="continuationSeparator" w:id="0">
    <w:p w:rsidR="00E2545D" w:rsidRDefault="00E2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5D" w:rsidRDefault="00E2545D">
      <w:r>
        <w:separator/>
      </w:r>
    </w:p>
  </w:footnote>
  <w:footnote w:type="continuationSeparator" w:id="0">
    <w:p w:rsidR="00E2545D" w:rsidRDefault="00E2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08" w:rsidRPr="007D4ABD" w:rsidRDefault="00702308" w:rsidP="007D4ABD">
    <w:pPr>
      <w:widowControl w:val="0"/>
      <w:autoSpaceDE w:val="0"/>
      <w:autoSpaceDN w:val="0"/>
      <w:adjustRightInd w:val="0"/>
      <w:spacing w:after="140"/>
      <w:rPr>
        <w:rFonts w:ascii="Arial" w:hAnsi="Arial" w:cs="Arial"/>
        <w:color w:val="535353"/>
        <w:sz w:val="22"/>
        <w:szCs w:val="42"/>
      </w:rPr>
    </w:pPr>
    <w:r w:rsidRPr="007D4ABD">
      <w:rPr>
        <w:sz w:val="22"/>
      </w:rPr>
      <w:t xml:space="preserve">4.NF.5   </w:t>
    </w:r>
    <w:r w:rsidRPr="007D4ABD">
      <w:rPr>
        <w:rFonts w:ascii="Arial" w:hAnsi="Arial" w:cs="Arial"/>
        <w:color w:val="535353"/>
        <w:sz w:val="22"/>
        <w:szCs w:val="42"/>
      </w:rPr>
      <w:t>Understand decimal notation for fractions, and compare decimal fractions.</w:t>
    </w:r>
  </w:p>
  <w:p w:rsidR="00702308" w:rsidRPr="007D4ABD" w:rsidRDefault="00702308" w:rsidP="007D4ABD">
    <w:pPr>
      <w:rPr>
        <w:sz w:val="22"/>
      </w:rPr>
    </w:pPr>
    <w:r w:rsidRPr="007D4ABD">
      <w:rPr>
        <w:rFonts w:ascii="Arial" w:hAnsi="Arial" w:cs="Arial"/>
        <w:color w:val="535353"/>
        <w:sz w:val="22"/>
        <w:szCs w:val="28"/>
      </w:rPr>
      <w:t xml:space="preserve">5. Express a fraction with denominator 10 as an equivalent fraction with denominator 100, and use this technique to add two fractions with respective denominators 10 and 100. </w:t>
    </w:r>
    <w:r w:rsidRPr="007D4ABD">
      <w:rPr>
        <w:rFonts w:ascii="Arial" w:hAnsi="Arial" w:cs="Arial"/>
        <w:color w:val="535353"/>
        <w:sz w:val="22"/>
        <w:vertAlign w:val="superscript"/>
      </w:rPr>
      <w:t>2</w:t>
    </w:r>
    <w:r w:rsidRPr="007D4ABD">
      <w:rPr>
        <w:rFonts w:ascii="Arial" w:hAnsi="Arial" w:cs="Arial"/>
        <w:color w:val="535353"/>
        <w:sz w:val="22"/>
        <w:szCs w:val="28"/>
      </w:rPr>
      <w:t xml:space="preserve"> </w:t>
    </w:r>
    <w:r w:rsidRPr="007D4ABD">
      <w:rPr>
        <w:rFonts w:ascii="Arial" w:hAnsi="Arial" w:cs="Arial"/>
        <w:i/>
        <w:iCs/>
        <w:color w:val="535353"/>
        <w:sz w:val="22"/>
        <w:szCs w:val="28"/>
      </w:rPr>
      <w:t>For example, express 3/10 as 30/100, and add 3/10 + 4/100 = 34/100.</w:t>
    </w:r>
  </w:p>
  <w:p w:rsidR="00702308" w:rsidRDefault="00702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BD"/>
    <w:rsid w:val="000F52EE"/>
    <w:rsid w:val="002C55A0"/>
    <w:rsid w:val="003A298B"/>
    <w:rsid w:val="00483D64"/>
    <w:rsid w:val="00533548"/>
    <w:rsid w:val="00604B64"/>
    <w:rsid w:val="00641AC9"/>
    <w:rsid w:val="006A598B"/>
    <w:rsid w:val="00702308"/>
    <w:rsid w:val="007356C8"/>
    <w:rsid w:val="007D4ABD"/>
    <w:rsid w:val="00801F08"/>
    <w:rsid w:val="00947CD5"/>
    <w:rsid w:val="00965A12"/>
    <w:rsid w:val="009F384A"/>
    <w:rsid w:val="00B96EF1"/>
    <w:rsid w:val="00BB0AB8"/>
    <w:rsid w:val="00BD5DE0"/>
    <w:rsid w:val="00D86F02"/>
    <w:rsid w:val="00DD0023"/>
    <w:rsid w:val="00E2545D"/>
    <w:rsid w:val="00E56D6C"/>
    <w:rsid w:val="00FC34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4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ABD"/>
  </w:style>
  <w:style w:type="paragraph" w:styleId="Footer">
    <w:name w:val="footer"/>
    <w:basedOn w:val="Normal"/>
    <w:link w:val="FooterChar"/>
    <w:uiPriority w:val="99"/>
    <w:semiHidden/>
    <w:unhideWhenUsed/>
    <w:rsid w:val="007D4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ABD"/>
  </w:style>
  <w:style w:type="table" w:styleId="TableGrid">
    <w:name w:val="Table Grid"/>
    <w:basedOn w:val="TableNormal"/>
    <w:uiPriority w:val="59"/>
    <w:rsid w:val="007D4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483D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3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4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ABD"/>
  </w:style>
  <w:style w:type="paragraph" w:styleId="Footer">
    <w:name w:val="footer"/>
    <w:basedOn w:val="Normal"/>
    <w:link w:val="FooterChar"/>
    <w:uiPriority w:val="99"/>
    <w:semiHidden/>
    <w:unhideWhenUsed/>
    <w:rsid w:val="007D4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ABD"/>
  </w:style>
  <w:style w:type="table" w:styleId="TableGrid">
    <w:name w:val="Table Grid"/>
    <w:basedOn w:val="TableNormal"/>
    <w:uiPriority w:val="59"/>
    <w:rsid w:val="007D4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483D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BELEN CONSOLIDATED SCHOOLS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herschbergerj</dc:creator>
  <cp:lastModifiedBy>millerj</cp:lastModifiedBy>
  <cp:revision>2</cp:revision>
  <dcterms:created xsi:type="dcterms:W3CDTF">2014-03-01T14:15:00Z</dcterms:created>
  <dcterms:modified xsi:type="dcterms:W3CDTF">2014-03-01T14:15:00Z</dcterms:modified>
</cp:coreProperties>
</file>